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 xml:space="preserve">绿色先行 </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装饰之美</w:t>
      </w:r>
    </w:p>
    <w:p>
      <w:pPr>
        <w:spacing w:line="56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居家社区养老服务老旧小区适老性改造调查问卷</w:t>
      </w:r>
    </w:p>
    <w:p>
      <w:pPr>
        <w:spacing w:line="560" w:lineRule="exact"/>
        <w:jc w:val="center"/>
        <w:rPr>
          <w:rFonts w:ascii="方正小标宋简体" w:hAnsi="方正小标宋简体" w:eastAsia="方正小标宋简体"/>
          <w:sz w:val="40"/>
          <w:szCs w:val="40"/>
        </w:rPr>
      </w:pPr>
    </w:p>
    <w:p>
      <w:pPr>
        <w:spacing w:line="560" w:lineRule="exact"/>
        <w:rPr>
          <w:rFonts w:ascii="仿宋_GB2312" w:hAnsi="楷体" w:eastAsia="仿宋_GB2312"/>
          <w:sz w:val="32"/>
          <w:szCs w:val="32"/>
        </w:rPr>
      </w:pPr>
      <w:r>
        <w:rPr>
          <w:rFonts w:hint="eastAsia" w:ascii="仿宋_GB2312" w:hAnsi="楷体" w:eastAsia="仿宋_GB2312"/>
          <w:sz w:val="32"/>
          <w:szCs w:val="32"/>
        </w:rPr>
        <w:t>调研对象：老旧小区适老性改造相关职能部门</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近年来，我国老年人口基数大、老龄化发展速度快，有效应对人口老龄化，事关国家发展全局，事关亿万百姓福祉，事关社会和谐稳定，对于全面建设社会主义现代化国家具有重要意义。居家社区养老是我国积极应对人口老龄化的有效选择，对老旧小区进行适老性改造是优化居家社区养老服务功能的重要手段。为深入了解我省老旧小区适老性改造现状和存在问题，以便更好地指导老旧小区适老性改造实践，特请您进行此次问卷调查，谢谢您的配合！</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敬请将您的意见与建议于</w:t>
      </w:r>
      <w:r>
        <w:rPr>
          <w:rFonts w:ascii="仿宋_GB2312" w:hAnsi="楷体" w:eastAsia="仿宋_GB2312"/>
          <w:sz w:val="32"/>
          <w:szCs w:val="32"/>
        </w:rPr>
        <w:t>2023</w:t>
      </w:r>
      <w:r>
        <w:rPr>
          <w:rFonts w:hint="eastAsia" w:ascii="仿宋_GB2312" w:hAnsi="楷体" w:eastAsia="仿宋_GB2312"/>
          <w:sz w:val="32"/>
          <w:szCs w:val="32"/>
        </w:rPr>
        <w:t>年2月1</w:t>
      </w:r>
      <w:r>
        <w:rPr>
          <w:rFonts w:ascii="仿宋_GB2312" w:hAnsi="楷体" w:eastAsia="仿宋_GB2312"/>
          <w:sz w:val="32"/>
          <w:szCs w:val="32"/>
        </w:rPr>
        <w:t>7</w:t>
      </w:r>
      <w:r>
        <w:rPr>
          <w:rFonts w:hint="eastAsia" w:ascii="仿宋_GB2312" w:hAnsi="楷体" w:eastAsia="仿宋_GB2312"/>
          <w:sz w:val="32"/>
          <w:szCs w:val="32"/>
        </w:rPr>
        <w:t>日前，以传真、邮寄或者电子邮件的方式反馈至浙江省建筑装饰行业协会。</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地址：浙江省杭州市莫干山路1</w:t>
      </w:r>
      <w:r>
        <w:rPr>
          <w:rFonts w:ascii="仿宋_GB2312" w:hAnsi="楷体" w:eastAsia="仿宋_GB2312"/>
          <w:sz w:val="32"/>
          <w:szCs w:val="32"/>
        </w:rPr>
        <w:t>8</w:t>
      </w:r>
      <w:r>
        <w:rPr>
          <w:rFonts w:hint="eastAsia" w:ascii="仿宋_GB2312" w:hAnsi="楷体" w:eastAsia="仿宋_GB2312"/>
          <w:sz w:val="32"/>
          <w:szCs w:val="32"/>
        </w:rPr>
        <w:t>号1</w:t>
      </w:r>
      <w:r>
        <w:rPr>
          <w:rFonts w:ascii="仿宋_GB2312" w:hAnsi="楷体" w:eastAsia="仿宋_GB2312"/>
          <w:sz w:val="32"/>
          <w:szCs w:val="32"/>
        </w:rPr>
        <w:t>4</w:t>
      </w:r>
      <w:r>
        <w:rPr>
          <w:rFonts w:hint="eastAsia" w:ascii="仿宋_GB2312" w:hAnsi="楷体" w:eastAsia="仿宋_GB2312"/>
          <w:sz w:val="32"/>
          <w:szCs w:val="32"/>
        </w:rPr>
        <w:t>楼；</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邮政编码：3</w:t>
      </w:r>
      <w:r>
        <w:rPr>
          <w:rFonts w:ascii="仿宋_GB2312" w:hAnsi="楷体" w:eastAsia="仿宋_GB2312"/>
          <w:sz w:val="32"/>
          <w:szCs w:val="32"/>
        </w:rPr>
        <w:t>10005</w:t>
      </w:r>
      <w:r>
        <w:rPr>
          <w:rFonts w:hint="eastAsia" w:ascii="仿宋_GB2312" w:hAnsi="楷体" w:eastAsia="仿宋_GB2312"/>
          <w:sz w:val="32"/>
          <w:szCs w:val="32"/>
        </w:rPr>
        <w:t>；</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联系人：</w:t>
      </w:r>
      <w:r>
        <w:rPr>
          <w:rFonts w:hint="eastAsia" w:ascii="仿宋_GB2312" w:hAnsi="楷体" w:eastAsia="仿宋_GB2312"/>
          <w:sz w:val="32"/>
          <w:szCs w:val="32"/>
          <w:lang w:val="en-US" w:eastAsia="zh-CN"/>
        </w:rPr>
        <w:t>房树仁</w:t>
      </w:r>
      <w:r>
        <w:rPr>
          <w:rFonts w:hint="eastAsia" w:ascii="仿宋_GB2312" w:hAnsi="楷体" w:eastAsia="仿宋_GB2312"/>
          <w:sz w:val="32"/>
          <w:szCs w:val="32"/>
        </w:rPr>
        <w:t>；</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电话/传真：</w:t>
      </w:r>
      <w:r>
        <w:rPr>
          <w:rFonts w:ascii="仿宋_GB2312" w:hAnsi="楷体" w:eastAsia="仿宋_GB2312"/>
          <w:sz w:val="32"/>
          <w:szCs w:val="32"/>
        </w:rPr>
        <w:t>0571-88803305</w:t>
      </w:r>
      <w:r>
        <w:rPr>
          <w:rFonts w:hint="eastAsia" w:ascii="仿宋_GB2312" w:hAnsi="楷体" w:eastAsia="仿宋_GB2312"/>
          <w:sz w:val="32"/>
          <w:szCs w:val="32"/>
        </w:rPr>
        <w:t>；邮箱</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1543818401</w:t>
      </w:r>
      <w:r>
        <w:rPr>
          <w:rFonts w:ascii="仿宋_GB2312" w:hAnsi="楷体" w:eastAsia="仿宋_GB2312"/>
          <w:sz w:val="32"/>
          <w:szCs w:val="32"/>
        </w:rPr>
        <w:t>@qq.com</w:t>
      </w:r>
      <w:r>
        <w:rPr>
          <w:rFonts w:hint="eastAsia" w:ascii="仿宋_GB2312" w:hAnsi="楷体" w:eastAsia="仿宋_GB2312"/>
          <w:sz w:val="32"/>
          <w:szCs w:val="32"/>
        </w:rPr>
        <w:t>。</w:t>
      </w:r>
      <w:bookmarkStart w:id="0" w:name="_GoBack"/>
      <w:bookmarkEnd w:id="0"/>
    </w:p>
    <w:p>
      <w:pPr>
        <w:spacing w:line="560" w:lineRule="exact"/>
        <w:jc w:val="center"/>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u w:val="single"/>
        </w:rPr>
      </w:pPr>
      <w:r>
        <w:rPr>
          <w:rFonts w:hint="eastAsia" w:ascii="仿宋_GB2312" w:hAnsi="楷体" w:eastAsia="仿宋_GB2312"/>
          <w:sz w:val="32"/>
          <w:szCs w:val="32"/>
        </w:rPr>
        <w:t>您的单位：</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ind w:firstLine="640" w:firstLineChars="200"/>
        <w:rPr>
          <w:rFonts w:hint="eastAsia" w:ascii="仿宋_GB2312" w:hAnsi="楷体" w:eastAsia="仿宋_GB2312"/>
          <w:sz w:val="32"/>
          <w:szCs w:val="32"/>
          <w:u w:val="single"/>
        </w:rPr>
      </w:pPr>
      <w:r>
        <w:rPr>
          <w:rFonts w:hint="eastAsia" w:ascii="仿宋_GB2312" w:hAnsi="楷体" w:eastAsia="仿宋_GB2312"/>
          <w:sz w:val="32"/>
          <w:szCs w:val="32"/>
        </w:rPr>
        <w:t>您的联系方式：</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ind w:firstLine="640" w:firstLineChars="200"/>
        <w:rPr>
          <w:rFonts w:ascii="仿宋_GB2312" w:hAnsi="楷体" w:eastAsia="仿宋_GB2312"/>
          <w:sz w:val="32"/>
          <w:szCs w:val="32"/>
          <w:u w:val="single"/>
        </w:rPr>
      </w:pPr>
      <w:r>
        <w:rPr>
          <w:rFonts w:hint="eastAsia" w:ascii="仿宋_GB2312" w:hAnsi="楷体" w:eastAsia="仿宋_GB2312"/>
          <w:sz w:val="32"/>
          <w:szCs w:val="32"/>
        </w:rPr>
        <w:t>1</w:t>
      </w:r>
      <w:r>
        <w:rPr>
          <w:rFonts w:ascii="仿宋_GB2312" w:hAnsi="楷体" w:eastAsia="仿宋_GB2312"/>
          <w:sz w:val="32"/>
          <w:szCs w:val="32"/>
        </w:rPr>
        <w:t>.</w:t>
      </w:r>
      <w:r>
        <w:rPr>
          <w:rFonts w:hint="eastAsia" w:ascii="仿宋_GB2312" w:hAnsi="楷体" w:eastAsia="仿宋_GB2312"/>
          <w:sz w:val="32"/>
          <w:szCs w:val="32"/>
        </w:rPr>
        <w:t>目前贵单位老旧小区适老性改造工作的整体情况是怎样的，如现有老旧小区数量，已进行适老化改造数量，采取的适老化改造措施，适老化市场培育情况等？</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ind w:firstLine="640" w:firstLineChars="200"/>
        <w:rPr>
          <w:rFonts w:ascii="仿宋_GB2312" w:hAnsi="楷体" w:eastAsia="仿宋_GB2312"/>
          <w:sz w:val="32"/>
          <w:szCs w:val="32"/>
          <w:u w:val="single"/>
        </w:rPr>
      </w:pPr>
      <w:r>
        <w:rPr>
          <w:rFonts w:hint="eastAsia" w:ascii="仿宋_GB2312" w:hAnsi="楷体" w:eastAsia="仿宋_GB2312"/>
          <w:sz w:val="32"/>
          <w:szCs w:val="32"/>
        </w:rPr>
        <w:t>2</w:t>
      </w:r>
      <w:r>
        <w:rPr>
          <w:rFonts w:ascii="仿宋_GB2312" w:hAnsi="楷体" w:eastAsia="仿宋_GB2312"/>
          <w:sz w:val="32"/>
          <w:szCs w:val="32"/>
        </w:rPr>
        <w:t>.</w:t>
      </w:r>
      <w:r>
        <w:rPr>
          <w:rFonts w:hint="eastAsia" w:ascii="仿宋_GB2312" w:hAnsi="楷体" w:eastAsia="仿宋_GB2312"/>
          <w:sz w:val="32"/>
          <w:szCs w:val="32"/>
        </w:rPr>
        <w:t>您认为目前贵单位在推进老旧小区适老性改造工作，优化提升居家社区养老服务功能方面还存在哪些不足？</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ind w:firstLine="640" w:firstLineChars="200"/>
        <w:rPr>
          <w:rFonts w:ascii="仿宋_GB2312" w:hAnsi="楷体" w:eastAsia="仿宋_GB2312"/>
          <w:sz w:val="32"/>
          <w:szCs w:val="32"/>
          <w:u w:val="single"/>
        </w:rPr>
      </w:pPr>
      <w:r>
        <w:rPr>
          <w:rFonts w:hint="eastAsia" w:ascii="仿宋_GB2312" w:hAnsi="楷体" w:eastAsia="仿宋_GB2312"/>
          <w:sz w:val="32"/>
          <w:szCs w:val="32"/>
        </w:rPr>
        <w:t>3</w:t>
      </w:r>
      <w:r>
        <w:rPr>
          <w:rFonts w:ascii="仿宋_GB2312" w:hAnsi="楷体" w:eastAsia="仿宋_GB2312"/>
          <w:sz w:val="32"/>
          <w:szCs w:val="32"/>
        </w:rPr>
        <w:t>.</w:t>
      </w:r>
      <w:r>
        <w:rPr>
          <w:rFonts w:hint="eastAsia" w:ascii="仿宋_GB2312" w:hAnsi="楷体" w:eastAsia="仿宋_GB2312"/>
          <w:sz w:val="32"/>
          <w:szCs w:val="32"/>
        </w:rPr>
        <w:t>您认为针对以上这些不足，下一步需要采取的针对性措施有哪些？</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ind w:firstLine="640" w:firstLineChars="200"/>
        <w:rPr>
          <w:rFonts w:ascii="仿宋_GB2312" w:hAnsi="楷体" w:eastAsia="仿宋_GB2312"/>
          <w:sz w:val="32"/>
          <w:szCs w:val="32"/>
          <w:u w:val="single"/>
        </w:rPr>
      </w:pPr>
      <w:r>
        <w:rPr>
          <w:rFonts w:hint="eastAsia" w:ascii="仿宋_GB2312" w:hAnsi="楷体" w:eastAsia="仿宋_GB2312"/>
          <w:sz w:val="32"/>
          <w:szCs w:val="32"/>
        </w:rPr>
        <w:t>4</w:t>
      </w:r>
      <w:r>
        <w:rPr>
          <w:rFonts w:ascii="仿宋_GB2312" w:hAnsi="楷体" w:eastAsia="仿宋_GB2312"/>
          <w:sz w:val="32"/>
          <w:szCs w:val="32"/>
        </w:rPr>
        <w:t>.</w:t>
      </w:r>
      <w:r>
        <w:rPr>
          <w:rFonts w:hint="eastAsia" w:ascii="仿宋_GB2312" w:hAnsi="楷体" w:eastAsia="仿宋_GB2312"/>
          <w:sz w:val="32"/>
          <w:szCs w:val="32"/>
        </w:rPr>
        <w:t>您认为开展老旧小区适老性改造，政府、社会组织、企业、家庭等应分别做好哪些工作？</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注：如纸张页面不够，可另附页。</w:t>
      </w:r>
    </w:p>
    <w:sectPr>
      <w:footerReference r:id="rId3" w:type="default"/>
      <w:pgSz w:w="11906" w:h="16838"/>
      <w:pgMar w:top="1644" w:right="1644"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wMTYwYTA1ODBkYjhkNTdkY2IzMjczMWMyOWYxOGMifQ=="/>
  </w:docVars>
  <w:rsids>
    <w:rsidRoot w:val="0010108C"/>
    <w:rsid w:val="00010922"/>
    <w:rsid w:val="00057B18"/>
    <w:rsid w:val="0008382F"/>
    <w:rsid w:val="000C1635"/>
    <w:rsid w:val="000E0B63"/>
    <w:rsid w:val="000F5D80"/>
    <w:rsid w:val="000F69A9"/>
    <w:rsid w:val="0010108C"/>
    <w:rsid w:val="00114B10"/>
    <w:rsid w:val="001373AC"/>
    <w:rsid w:val="001517E3"/>
    <w:rsid w:val="0017670C"/>
    <w:rsid w:val="001854DB"/>
    <w:rsid w:val="001B71C8"/>
    <w:rsid w:val="00236E82"/>
    <w:rsid w:val="00271592"/>
    <w:rsid w:val="00284D16"/>
    <w:rsid w:val="00287236"/>
    <w:rsid w:val="00295C2B"/>
    <w:rsid w:val="00297CC8"/>
    <w:rsid w:val="002A0164"/>
    <w:rsid w:val="002E0575"/>
    <w:rsid w:val="00311927"/>
    <w:rsid w:val="00387659"/>
    <w:rsid w:val="00392496"/>
    <w:rsid w:val="003E0335"/>
    <w:rsid w:val="003E223A"/>
    <w:rsid w:val="004008AD"/>
    <w:rsid w:val="00406957"/>
    <w:rsid w:val="00416B7D"/>
    <w:rsid w:val="00444DF9"/>
    <w:rsid w:val="004D790C"/>
    <w:rsid w:val="004E251D"/>
    <w:rsid w:val="00534E8A"/>
    <w:rsid w:val="00613361"/>
    <w:rsid w:val="00633962"/>
    <w:rsid w:val="00643098"/>
    <w:rsid w:val="00660745"/>
    <w:rsid w:val="0067681B"/>
    <w:rsid w:val="006C5E34"/>
    <w:rsid w:val="0070199C"/>
    <w:rsid w:val="007425A7"/>
    <w:rsid w:val="007E2F40"/>
    <w:rsid w:val="008124C3"/>
    <w:rsid w:val="00837403"/>
    <w:rsid w:val="008E1647"/>
    <w:rsid w:val="008E250D"/>
    <w:rsid w:val="00973E88"/>
    <w:rsid w:val="00981FE4"/>
    <w:rsid w:val="009F2297"/>
    <w:rsid w:val="00A14CF9"/>
    <w:rsid w:val="00A253D4"/>
    <w:rsid w:val="00A42D09"/>
    <w:rsid w:val="00A45B28"/>
    <w:rsid w:val="00AC3D0E"/>
    <w:rsid w:val="00AD2148"/>
    <w:rsid w:val="00B02FF9"/>
    <w:rsid w:val="00B92763"/>
    <w:rsid w:val="00BC384B"/>
    <w:rsid w:val="00BF4C0D"/>
    <w:rsid w:val="00C02761"/>
    <w:rsid w:val="00C05E08"/>
    <w:rsid w:val="00C34C07"/>
    <w:rsid w:val="00C50701"/>
    <w:rsid w:val="00C658C8"/>
    <w:rsid w:val="00C81EE8"/>
    <w:rsid w:val="00C90C9A"/>
    <w:rsid w:val="00CA4137"/>
    <w:rsid w:val="00CD0441"/>
    <w:rsid w:val="00CD6F56"/>
    <w:rsid w:val="00CF3E76"/>
    <w:rsid w:val="00D058A4"/>
    <w:rsid w:val="00D10D5D"/>
    <w:rsid w:val="00D16444"/>
    <w:rsid w:val="00D43B61"/>
    <w:rsid w:val="00D714F9"/>
    <w:rsid w:val="00D8115C"/>
    <w:rsid w:val="00DF38DE"/>
    <w:rsid w:val="00DF77DB"/>
    <w:rsid w:val="00EB2001"/>
    <w:rsid w:val="00EB2AFC"/>
    <w:rsid w:val="00EB41EA"/>
    <w:rsid w:val="00EC40D8"/>
    <w:rsid w:val="00F9433B"/>
    <w:rsid w:val="00FE3BE2"/>
    <w:rsid w:val="00FF2D37"/>
    <w:rsid w:val="09E71B0D"/>
    <w:rsid w:val="0D3F3A0E"/>
    <w:rsid w:val="0E076534"/>
    <w:rsid w:val="114E06C3"/>
    <w:rsid w:val="1E207D37"/>
    <w:rsid w:val="1F09519B"/>
    <w:rsid w:val="1F7E03C6"/>
    <w:rsid w:val="2DDD60A8"/>
    <w:rsid w:val="353C2E8E"/>
    <w:rsid w:val="36E7464B"/>
    <w:rsid w:val="3EF12878"/>
    <w:rsid w:val="40A11D0E"/>
    <w:rsid w:val="582B13C9"/>
    <w:rsid w:val="71BE6958"/>
    <w:rsid w:val="7772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E2E4D4-C562-45F8-88B2-CCBBDB8B35B3}">
  <ds:schemaRefs/>
</ds:datastoreItem>
</file>

<file path=docProps/app.xml><?xml version="1.0" encoding="utf-8"?>
<Properties xmlns="http://schemas.openxmlformats.org/officeDocument/2006/extended-properties" xmlns:vt="http://schemas.openxmlformats.org/officeDocument/2006/docPropsVTypes">
  <Template>Normal</Template>
  <Pages>2</Pages>
  <Words>558</Words>
  <Characters>601</Characters>
  <Lines>11</Lines>
  <Paragraphs>3</Paragraphs>
  <TotalTime>23</TotalTime>
  <ScaleCrop>false</ScaleCrop>
  <LinksUpToDate>false</LinksUpToDate>
  <CharactersWithSpaces>1635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2023-01-12T06:51:00Z</dcterms:created>
  <dc:creator>房 树仁</dc:creator>
  <cp:lastModifiedBy>夢染煙塵</cp:lastModifiedBy>
  <dcterms:modified xsi:type="dcterms:W3CDTF">2023-02-06T01:43:06Z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96009B31C563492D923ABE703E97BEF5</vt:lpwstr>
  </property>
</Properties>
</file>